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691D" w14:textId="59807279" w:rsidR="002E3793" w:rsidRDefault="002E3793" w:rsidP="2689502F">
      <w:pPr>
        <w:pStyle w:val="FEDMajorHeading"/>
        <w:ind w:left="-851"/>
        <w:rPr>
          <w:b/>
          <w:bCs/>
          <w:sz w:val="24"/>
          <w:szCs w:val="24"/>
        </w:rPr>
      </w:pPr>
    </w:p>
    <w:p w14:paraId="04F37A4D" w14:textId="2401376F" w:rsidR="002E3793" w:rsidRPr="00A9319E" w:rsidRDefault="002E3793" w:rsidP="002E3793">
      <w:pPr>
        <w:pStyle w:val="FEDMajorHeading"/>
        <w:pBdr>
          <w:bottom w:val="single" w:sz="4" w:space="1" w:color="auto"/>
        </w:pBdr>
        <w:ind w:left="-851"/>
        <w:jc w:val="center"/>
        <w:rPr>
          <w:b/>
          <w:sz w:val="32"/>
          <w:szCs w:val="32"/>
        </w:rPr>
      </w:pPr>
      <w:r w:rsidRPr="00A9319E">
        <w:rPr>
          <w:b/>
          <w:sz w:val="32"/>
          <w:szCs w:val="32"/>
        </w:rPr>
        <w:t>Terms and Conditions</w:t>
      </w:r>
    </w:p>
    <w:p w14:paraId="52180E44" w14:textId="33D86483" w:rsidR="000E561B" w:rsidRPr="00A9319E" w:rsidRDefault="00570105" w:rsidP="002E3793">
      <w:pPr>
        <w:pStyle w:val="FEDMajorHeading"/>
        <w:pBdr>
          <w:bottom w:val="single" w:sz="4" w:space="1" w:color="auto"/>
        </w:pBdr>
        <w:ind w:left="-851"/>
        <w:jc w:val="center"/>
        <w:rPr>
          <w:b/>
          <w:sz w:val="32"/>
          <w:szCs w:val="32"/>
        </w:rPr>
      </w:pPr>
      <w:r w:rsidRPr="00A9319E">
        <w:rPr>
          <w:b/>
          <w:sz w:val="32"/>
          <w:szCs w:val="32"/>
        </w:rPr>
        <w:t>Morwell Innovation Centre</w:t>
      </w:r>
      <w:r w:rsidR="002E3793" w:rsidRPr="00A9319E">
        <w:rPr>
          <w:b/>
          <w:sz w:val="32"/>
          <w:szCs w:val="32"/>
        </w:rPr>
        <w:t xml:space="preserve"> (Facility Hire)</w:t>
      </w:r>
    </w:p>
    <w:p w14:paraId="0F94B73B" w14:textId="77777777" w:rsidR="00A9319E" w:rsidRPr="00A9319E" w:rsidRDefault="00A9319E" w:rsidP="002E3793">
      <w:pPr>
        <w:pStyle w:val="FEDMajorHeading"/>
        <w:pBdr>
          <w:bottom w:val="single" w:sz="4" w:space="1" w:color="auto"/>
        </w:pBdr>
        <w:ind w:left="-851"/>
        <w:jc w:val="center"/>
        <w:rPr>
          <w:b/>
          <w:sz w:val="32"/>
          <w:szCs w:val="32"/>
        </w:rPr>
      </w:pPr>
    </w:p>
    <w:p w14:paraId="06AB2A36" w14:textId="749C8569" w:rsidR="000E050B" w:rsidRDefault="00EA5AB2" w:rsidP="001471EF">
      <w:pPr>
        <w:pStyle w:val="FEDBody"/>
        <w:ind w:left="-851"/>
      </w:pPr>
      <w:r>
        <w:t xml:space="preserve">Dear </w:t>
      </w:r>
      <w:r w:rsidR="00923308">
        <w:t>Guest</w:t>
      </w:r>
      <w:r>
        <w:t>,</w:t>
      </w:r>
    </w:p>
    <w:p w14:paraId="33CE05E3" w14:textId="01C4AA23" w:rsidR="00C870E3" w:rsidRDefault="00C870E3" w:rsidP="001471EF">
      <w:pPr>
        <w:pStyle w:val="FEDBody"/>
        <w:ind w:left="-851"/>
      </w:pPr>
    </w:p>
    <w:p w14:paraId="7E049332" w14:textId="7A776062" w:rsidR="00507734" w:rsidRDefault="007F10FB" w:rsidP="00507734">
      <w:pPr>
        <w:pStyle w:val="FEDBody"/>
        <w:ind w:left="-851"/>
      </w:pPr>
      <w:r>
        <w:t>Thank you</w:t>
      </w:r>
      <w:r w:rsidR="00C870E3">
        <w:t xml:space="preserve"> for </w:t>
      </w:r>
      <w:r w:rsidR="5A466D4C">
        <w:t xml:space="preserve">your </w:t>
      </w:r>
      <w:r w:rsidR="002C2950">
        <w:t>booking.</w:t>
      </w:r>
      <w:r w:rsidR="002B7C35">
        <w:t xml:space="preserve"> </w:t>
      </w:r>
      <w:r w:rsidR="00507734">
        <w:t xml:space="preserve">The Morwell Innovation Centre does not </w:t>
      </w:r>
      <w:r w:rsidR="000D03DD">
        <w:t xml:space="preserve">provide </w:t>
      </w:r>
      <w:r w:rsidR="00023FFD">
        <w:t>catering,</w:t>
      </w:r>
      <w:r w:rsidR="000D03DD">
        <w:t xml:space="preserve"> but </w:t>
      </w:r>
      <w:r w:rsidR="00BE037C">
        <w:t xml:space="preserve">we </w:t>
      </w:r>
      <w:r w:rsidR="000D03DD">
        <w:t xml:space="preserve">are more than happy to recommend local caterers for your </w:t>
      </w:r>
      <w:r w:rsidR="002C2950">
        <w:t>booking.</w:t>
      </w:r>
    </w:p>
    <w:p w14:paraId="46EA17EF" w14:textId="03F53C56" w:rsidR="000D03DD" w:rsidRDefault="007D01F7" w:rsidP="00507734">
      <w:pPr>
        <w:pStyle w:val="FEDBody"/>
        <w:ind w:left="-851"/>
      </w:pPr>
      <w:r>
        <w:t xml:space="preserve">The operating </w:t>
      </w:r>
      <w:r w:rsidR="006D0C18">
        <w:t xml:space="preserve">business </w:t>
      </w:r>
      <w:r>
        <w:t xml:space="preserve">hours </w:t>
      </w:r>
      <w:r w:rsidR="006D0C18">
        <w:t>for</w:t>
      </w:r>
      <w:r>
        <w:t xml:space="preserve"> the Morwell Innovation Centre are from </w:t>
      </w:r>
      <w:r w:rsidR="00A260CD">
        <w:t>9</w:t>
      </w:r>
      <w:r>
        <w:t>:</w:t>
      </w:r>
      <w:r w:rsidR="00E723C2">
        <w:t>00</w:t>
      </w:r>
      <w:r>
        <w:t>am to 5:00pm Monday to Friday</w:t>
      </w:r>
      <w:r w:rsidR="2048AF89">
        <w:t>. If</w:t>
      </w:r>
      <w:r>
        <w:t xml:space="preserve"> you would like to hold a meeting or event outside of </w:t>
      </w:r>
      <w:r w:rsidR="006D0C18">
        <w:t>business hours,</w:t>
      </w:r>
      <w:r>
        <w:t xml:space="preserve"> </w:t>
      </w:r>
      <w:r w:rsidR="00D0268D">
        <w:t xml:space="preserve">please contact us directly through </w:t>
      </w:r>
      <w:hyperlink r:id="rId12" w:history="1">
        <w:r w:rsidR="006D0C18" w:rsidRPr="2689502F">
          <w:rPr>
            <w:rStyle w:val="Hyperlink"/>
          </w:rPr>
          <w:t>mic@federation.edu.au</w:t>
        </w:r>
      </w:hyperlink>
    </w:p>
    <w:p w14:paraId="4FF1A515" w14:textId="2CECE12E" w:rsidR="006D0C18" w:rsidRDefault="008843B1" w:rsidP="00507734">
      <w:pPr>
        <w:pStyle w:val="FEDBody"/>
        <w:ind w:left="-851"/>
      </w:pPr>
      <w:r>
        <w:t>The kitchen</w:t>
      </w:r>
      <w:r w:rsidR="002565B8">
        <w:t>s</w:t>
      </w:r>
      <w:r>
        <w:t xml:space="preserve"> in the Morwell Innovation </w:t>
      </w:r>
      <w:r w:rsidR="00703F6C">
        <w:t>Centre</w:t>
      </w:r>
      <w:r>
        <w:t xml:space="preserve"> are </w:t>
      </w:r>
      <w:r w:rsidR="002C2950">
        <w:t>shared spaces</w:t>
      </w:r>
      <w:r>
        <w:t xml:space="preserve"> used by tenants </w:t>
      </w:r>
      <w:r w:rsidR="0055024A">
        <w:t>and guests</w:t>
      </w:r>
      <w:r>
        <w:t xml:space="preserve"> to the centre. A</w:t>
      </w:r>
      <w:r w:rsidR="00785839">
        <w:t xml:space="preserve">ny catering or equipment that you bring should be clearly </w:t>
      </w:r>
      <w:r w:rsidR="009937DC">
        <w:t>labelled. Tea</w:t>
      </w:r>
      <w:r w:rsidR="00B44536">
        <w:t xml:space="preserve"> and </w:t>
      </w:r>
      <w:r w:rsidR="4E1183D6">
        <w:t>c</w:t>
      </w:r>
      <w:r w:rsidR="00B44536">
        <w:t>offee</w:t>
      </w:r>
      <w:r w:rsidR="003763CE">
        <w:t xml:space="preserve"> are available free of charge and are inclusive of your booking.</w:t>
      </w:r>
    </w:p>
    <w:p w14:paraId="2849E9D1" w14:textId="0EAD59E1" w:rsidR="00FC5F34" w:rsidRDefault="00A55282" w:rsidP="00507734">
      <w:pPr>
        <w:pStyle w:val="FEDBody"/>
        <w:ind w:left="-851"/>
      </w:pPr>
      <w:r>
        <w:t>P</w:t>
      </w:r>
      <w:r w:rsidR="00785839">
        <w:t>lates</w:t>
      </w:r>
      <w:r w:rsidR="00DC0E0B">
        <w:t xml:space="preserve">, glasses, cups, </w:t>
      </w:r>
      <w:r w:rsidR="002A30B5">
        <w:t>cutlery,</w:t>
      </w:r>
      <w:r w:rsidR="00DC0E0B">
        <w:t xml:space="preserve"> and water jugs</w:t>
      </w:r>
      <w:r w:rsidR="00D644CC">
        <w:t xml:space="preserve"> </w:t>
      </w:r>
      <w:r>
        <w:t xml:space="preserve">are available </w:t>
      </w:r>
      <w:r w:rsidR="00D644CC">
        <w:t>that you are welcome to use.</w:t>
      </w:r>
      <w:r w:rsidR="002A30B5">
        <w:t xml:space="preserve"> </w:t>
      </w:r>
      <w:r w:rsidR="00FC5F34">
        <w:t>The Morwell Innovation Centre has instant hot and cold water available via the tap in the kitchen.</w:t>
      </w:r>
    </w:p>
    <w:p w14:paraId="3C10C491" w14:textId="2C4C272F" w:rsidR="002A30B5" w:rsidRDefault="00CB1316" w:rsidP="00DA7CD7">
      <w:pPr>
        <w:pStyle w:val="FEDBody"/>
        <w:ind w:left="-851"/>
        <w:rPr>
          <w:b/>
          <w:bCs/>
        </w:rPr>
      </w:pPr>
      <w:r>
        <w:rPr>
          <w:b/>
          <w:bCs/>
        </w:rPr>
        <w:br/>
        <w:t>AV</w:t>
      </w:r>
    </w:p>
    <w:p w14:paraId="2C7F577D" w14:textId="77777777" w:rsidR="00CB1316" w:rsidRDefault="00CB1316" w:rsidP="00CB1316">
      <w:pPr>
        <w:pStyle w:val="FEDBody"/>
        <w:ind w:left="-851"/>
      </w:pPr>
      <w:r>
        <w:t xml:space="preserve">Each room is equipped with AV equipment. </w:t>
      </w:r>
      <w:r>
        <w:br/>
        <w:t>An instruction guide is in each room on how to use the equipment.</w:t>
      </w:r>
    </w:p>
    <w:p w14:paraId="4DE19675" w14:textId="5EF58EBB" w:rsidR="00366F0F" w:rsidRDefault="00835032" w:rsidP="00366F0F">
      <w:pPr>
        <w:pStyle w:val="FEDBody"/>
        <w:ind w:left="-851"/>
      </w:pPr>
      <w:r>
        <w:t>Please</w:t>
      </w:r>
      <w:r w:rsidR="00CB1316">
        <w:t xml:space="preserve"> ensure you have a HDMI and USB port in your computer. </w:t>
      </w:r>
      <w:r w:rsidR="00CB1316">
        <w:br/>
        <w:t xml:space="preserve">If </w:t>
      </w:r>
      <w:r w:rsidR="00867375">
        <w:t>you have a de</w:t>
      </w:r>
      <w:r w:rsidR="00FC177B">
        <w:t>vice that does not support either of the above</w:t>
      </w:r>
      <w:r w:rsidR="002F4E79">
        <w:t>,</w:t>
      </w:r>
      <w:r w:rsidR="00CB1316">
        <w:t xml:space="preserve"> please bring an adapter with you. </w:t>
      </w:r>
      <w:r w:rsidR="00CB1316">
        <w:br/>
        <w:t xml:space="preserve">The </w:t>
      </w:r>
      <w:r w:rsidR="1BDA08DA">
        <w:t xml:space="preserve">Morwell </w:t>
      </w:r>
      <w:r w:rsidR="00867375">
        <w:t>Innovation Centre does not stock adapters.</w:t>
      </w:r>
      <w:r w:rsidR="00CB1316">
        <w:br/>
        <w:t>Apple Mac computer</w:t>
      </w:r>
      <w:r w:rsidR="00867375">
        <w:t>s can be temperamental with the AV system</w:t>
      </w:r>
      <w:r w:rsidR="002F4E79">
        <w:t xml:space="preserve">, please </w:t>
      </w:r>
      <w:r w:rsidR="00484CF9">
        <w:t>keep</w:t>
      </w:r>
      <w:r w:rsidR="002F4E79">
        <w:t xml:space="preserve"> this in mind when choosing your equipment for your </w:t>
      </w:r>
      <w:r w:rsidR="00484CF9">
        <w:t>meeting.</w:t>
      </w:r>
    </w:p>
    <w:p w14:paraId="3113980E" w14:textId="6C56276D" w:rsidR="00484CF9" w:rsidRDefault="00484CF9" w:rsidP="00366F0F">
      <w:pPr>
        <w:pStyle w:val="FEDBody"/>
        <w:ind w:left="-851"/>
      </w:pPr>
      <w:r>
        <w:t>The two larger rooms in the centre are fitted with</w:t>
      </w:r>
      <w:r w:rsidR="00765952">
        <w:t xml:space="preserve"> </w:t>
      </w:r>
      <w:r w:rsidR="42CDE751">
        <w:t>built-</w:t>
      </w:r>
      <w:r w:rsidR="00D35A4E">
        <w:t xml:space="preserve">in room </w:t>
      </w:r>
      <w:r w:rsidR="00765952">
        <w:t>microphones.</w:t>
      </w:r>
    </w:p>
    <w:p w14:paraId="7FC1C361" w14:textId="04CDC7AD" w:rsidR="00633E29" w:rsidRDefault="00324B14" w:rsidP="00CB1316">
      <w:pPr>
        <w:pStyle w:val="FEDBody"/>
        <w:ind w:left="-851"/>
      </w:pPr>
      <w:r>
        <w:t>We strongly recommend that you arrive at least 30 minutes prior to your meeting or event to ensure you are familiar with the technology.</w:t>
      </w:r>
      <w:r w:rsidR="00CB1316">
        <w:br/>
      </w:r>
      <w:r w:rsidR="00CB1316">
        <w:br/>
      </w:r>
      <w:r w:rsidR="00F85C0F">
        <w:rPr>
          <w:b/>
          <w:bCs/>
        </w:rPr>
        <w:t xml:space="preserve">Free </w:t>
      </w:r>
      <w:r w:rsidR="00366F0F" w:rsidRPr="00366F0F">
        <w:rPr>
          <w:b/>
          <w:bCs/>
        </w:rPr>
        <w:t>Wi Fi</w:t>
      </w:r>
      <w:r w:rsidR="00F85C0F">
        <w:rPr>
          <w:b/>
          <w:bCs/>
        </w:rPr>
        <w:t xml:space="preserve"> Available</w:t>
      </w:r>
      <w:r w:rsidR="00CB1316">
        <w:br/>
      </w:r>
      <w:r w:rsidR="00CB1316">
        <w:br/>
      </w:r>
      <w:r w:rsidR="00366F0F" w:rsidRPr="00F85C0F">
        <w:t>W</w:t>
      </w:r>
      <w:r w:rsidR="00142678" w:rsidRPr="00F85C0F">
        <w:t>i Fi is available via Fed Uni Guest Wi Fi. You need to connect</w:t>
      </w:r>
      <w:r w:rsidR="005D7C21" w:rsidRPr="00F85C0F">
        <w:t xml:space="preserve"> through your internet access icon and once you hit connect you will then need to go into your internet browser to Accept the Terms and Conditions</w:t>
      </w:r>
      <w:r w:rsidR="00F85C0F" w:rsidRPr="00F85C0F">
        <w:t>. You should then be connected. Some organisations have firewalls which may not allow you to connect.</w:t>
      </w:r>
      <w:r w:rsidR="00534E63">
        <w:t xml:space="preserve"> If you are </w:t>
      </w:r>
      <w:r w:rsidR="004531B1">
        <w:t>unsure,</w:t>
      </w:r>
      <w:r w:rsidR="00534E63">
        <w:t xml:space="preserve"> </w:t>
      </w:r>
      <w:r w:rsidR="004531B1">
        <w:t>we recommend you check with your system administrator.</w:t>
      </w:r>
    </w:p>
    <w:p w14:paraId="4BD9008D" w14:textId="5EF70D7E" w:rsidR="00925140" w:rsidRDefault="00925140" w:rsidP="00633E29">
      <w:pPr>
        <w:pStyle w:val="FEDBody"/>
        <w:ind w:left="-851"/>
      </w:pPr>
    </w:p>
    <w:p w14:paraId="46CD86AC" w14:textId="522D0B53" w:rsidR="00925140" w:rsidRDefault="00925140" w:rsidP="00633E29">
      <w:pPr>
        <w:pStyle w:val="FEDBody"/>
        <w:ind w:left="-851"/>
        <w:rPr>
          <w:b/>
          <w:bCs/>
        </w:rPr>
      </w:pPr>
      <w:r w:rsidRPr="00925140">
        <w:rPr>
          <w:b/>
          <w:bCs/>
        </w:rPr>
        <w:t>Car Parking</w:t>
      </w:r>
    </w:p>
    <w:p w14:paraId="7DC954CB" w14:textId="6F54A998" w:rsidR="00B959FA" w:rsidRDefault="00925140" w:rsidP="00FF310E">
      <w:pPr>
        <w:pStyle w:val="FEDBody"/>
        <w:ind w:left="-851"/>
      </w:pPr>
      <w:r>
        <w:t>Car Parking is very limited at the Morwell Innovation Centre</w:t>
      </w:r>
      <w:r w:rsidR="008C51BC">
        <w:t>.</w:t>
      </w:r>
      <w:r>
        <w:br/>
      </w:r>
      <w:r w:rsidR="002703AD">
        <w:t>There</w:t>
      </w:r>
      <w:r w:rsidR="00A55282">
        <w:t xml:space="preserve"> </w:t>
      </w:r>
      <w:r w:rsidR="002703AD">
        <w:t xml:space="preserve">is short term </w:t>
      </w:r>
      <w:r w:rsidR="00753B73">
        <w:t>4hour parking</w:t>
      </w:r>
      <w:r w:rsidR="6F524976">
        <w:t xml:space="preserve"> adjacent </w:t>
      </w:r>
      <w:r w:rsidR="002C2950">
        <w:t>to the</w:t>
      </w:r>
      <w:r w:rsidR="00753B73">
        <w:t xml:space="preserve"> centre</w:t>
      </w:r>
      <w:r w:rsidR="004A7C73">
        <w:t xml:space="preserve"> however w</w:t>
      </w:r>
      <w:r w:rsidR="008C51BC">
        <w:t xml:space="preserve">e recommend parking </w:t>
      </w:r>
      <w:r>
        <w:br/>
      </w:r>
      <w:r w:rsidR="00102E0A">
        <w:t xml:space="preserve">in the </w:t>
      </w:r>
      <w:proofErr w:type="spellStart"/>
      <w:proofErr w:type="gramStart"/>
      <w:r w:rsidR="00102E0A">
        <w:t>all day</w:t>
      </w:r>
      <w:proofErr w:type="spellEnd"/>
      <w:proofErr w:type="gramEnd"/>
      <w:r w:rsidR="00102E0A">
        <w:t xml:space="preserve"> car park at the eastern end of the precinct</w:t>
      </w:r>
      <w:r w:rsidR="00B959FA">
        <w:t xml:space="preserve"> (see campus map)</w:t>
      </w:r>
    </w:p>
    <w:p w14:paraId="4C83926F" w14:textId="6D5338AA" w:rsidR="004E06E0" w:rsidDel="00D75786" w:rsidRDefault="004E06E0" w:rsidP="2689502F">
      <w:pPr>
        <w:pStyle w:val="FEDBody"/>
      </w:pPr>
      <w:r>
        <w:lastRenderedPageBreak/>
        <w:br/>
      </w:r>
    </w:p>
    <w:p w14:paraId="35025021" w14:textId="77777777" w:rsidR="001C3EC7" w:rsidRDefault="001C3EC7" w:rsidP="001C3EC7">
      <w:pPr>
        <w:ind w:hanging="851"/>
      </w:pPr>
    </w:p>
    <w:p w14:paraId="049B43DC" w14:textId="2710C936" w:rsidR="004E06E0" w:rsidRDefault="00D75786" w:rsidP="2689502F">
      <w:pPr>
        <w:ind w:hanging="851"/>
        <w:jc w:val="center"/>
      </w:pPr>
      <w:r>
        <w:rPr>
          <w:noProof/>
        </w:rPr>
        <w:drawing>
          <wp:inline distT="0" distB="0" distL="0" distR="0" wp14:anchorId="174FADC7" wp14:editId="789BFD76">
            <wp:extent cx="4448175" cy="628093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2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71C3" w14:textId="77777777" w:rsidR="00D75786" w:rsidRDefault="00D75786" w:rsidP="004E06E0">
      <w:pPr>
        <w:ind w:hanging="851"/>
      </w:pPr>
    </w:p>
    <w:p w14:paraId="44D01F31" w14:textId="77777777" w:rsidR="00D75786" w:rsidRDefault="00D75786" w:rsidP="004E06E0">
      <w:pPr>
        <w:ind w:hanging="851"/>
      </w:pPr>
    </w:p>
    <w:p w14:paraId="566F95FE" w14:textId="77777777" w:rsidR="00D75786" w:rsidRDefault="00D75786" w:rsidP="004E06E0">
      <w:pPr>
        <w:ind w:hanging="851"/>
      </w:pPr>
    </w:p>
    <w:p w14:paraId="22A7CDAE" w14:textId="54A19ECA" w:rsidR="00D75786" w:rsidRPr="00D620E7" w:rsidRDefault="00D75786" w:rsidP="00D620E7">
      <w:pPr>
        <w:ind w:hanging="851"/>
        <w:rPr>
          <w:rFonts w:ascii="Arial" w:hAnsi="Arial" w:cs="Arial"/>
          <w:color w:val="414140"/>
          <w:sz w:val="21"/>
          <w:szCs w:val="21"/>
        </w:rPr>
      </w:pPr>
      <w:r w:rsidRPr="00F142DF">
        <w:rPr>
          <w:rFonts w:ascii="Arial" w:hAnsi="Arial" w:cs="Arial"/>
          <w:color w:val="414140"/>
          <w:sz w:val="21"/>
          <w:szCs w:val="21"/>
        </w:rPr>
        <w:t>If you have any further queries, please email</w:t>
      </w:r>
      <w:r>
        <w:rPr>
          <w:rFonts w:ascii="Arial" w:hAnsi="Arial" w:cs="Arial"/>
          <w:color w:val="414140"/>
          <w:sz w:val="21"/>
          <w:szCs w:val="21"/>
        </w:rPr>
        <w:t xml:space="preserve"> </w:t>
      </w:r>
      <w:hyperlink r:id="rId14" w:history="1">
        <w:r w:rsidRPr="00F142DF">
          <w:rPr>
            <w:rFonts w:ascii="Arial" w:hAnsi="Arial" w:cs="Arial"/>
            <w:color w:val="414140"/>
            <w:sz w:val="21"/>
            <w:szCs w:val="21"/>
          </w:rPr>
          <w:t>mic@federation.edu.au</w:t>
        </w:r>
      </w:hyperlink>
      <w:r w:rsidRPr="00F142DF">
        <w:rPr>
          <w:rFonts w:ascii="Arial" w:hAnsi="Arial" w:cs="Arial"/>
          <w:color w:val="414140"/>
          <w:sz w:val="21"/>
          <w:szCs w:val="21"/>
        </w:rPr>
        <w:t>.</w:t>
      </w:r>
      <w:r w:rsidR="009937DC" w:rsidRPr="009937DC">
        <w:rPr>
          <w:noProof/>
        </w:rPr>
        <w:t xml:space="preserve"> </w:t>
      </w:r>
    </w:p>
    <w:sectPr w:rsidR="00D75786" w:rsidRPr="00D620E7" w:rsidSect="000E561B">
      <w:headerReference w:type="default" r:id="rId15"/>
      <w:footerReference w:type="even" r:id="rId16"/>
      <w:footerReference w:type="default" r:id="rId17"/>
      <w:pgSz w:w="11900" w:h="16840" w:code="9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2B0D" w14:textId="77777777" w:rsidR="00925E8B" w:rsidRDefault="00925E8B" w:rsidP="00FD55C8">
      <w:r>
        <w:separator/>
      </w:r>
    </w:p>
  </w:endnote>
  <w:endnote w:type="continuationSeparator" w:id="0">
    <w:p w14:paraId="3EE5B6F6" w14:textId="77777777" w:rsidR="00925E8B" w:rsidRDefault="00925E8B" w:rsidP="00FD55C8">
      <w:r>
        <w:continuationSeparator/>
      </w:r>
    </w:p>
  </w:endnote>
  <w:endnote w:type="continuationNotice" w:id="1">
    <w:p w14:paraId="2092493B" w14:textId="77777777" w:rsidR="00925E8B" w:rsidRDefault="0092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Neue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6FB7" w14:textId="77777777" w:rsidR="00983A53" w:rsidRDefault="00983A53" w:rsidP="00983A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C07DD2" w14:textId="77777777" w:rsidR="00983A53" w:rsidRDefault="00983A53" w:rsidP="00FD5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AA62" w14:textId="74493A5D" w:rsidR="00983A53" w:rsidRDefault="000419E0" w:rsidP="00FD55C8">
    <w:pPr>
      <w:pStyle w:val="Footer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850F301" wp14:editId="0C1918ED">
              <wp:simplePos x="0" y="0"/>
              <wp:positionH relativeFrom="column">
                <wp:posOffset>5025390</wp:posOffset>
              </wp:positionH>
              <wp:positionV relativeFrom="paragraph">
                <wp:posOffset>248285</wp:posOffset>
              </wp:positionV>
              <wp:extent cx="1343025" cy="359410"/>
              <wp:effectExtent l="0" t="0" r="9525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8807B" w14:textId="77777777" w:rsidR="000419E0" w:rsidRPr="000419E0" w:rsidRDefault="000419E0" w:rsidP="000419E0">
                          <w:pPr>
                            <w:pStyle w:val="CoverFooter"/>
                          </w:pPr>
                          <w:bookmarkStart w:id="0" w:name="_Toc15553802"/>
                          <w:r w:rsidRPr="000419E0">
                            <w:t>CRICOS Provider No. 00103D</w:t>
                          </w:r>
                          <w:r w:rsidRPr="000419E0">
                            <w:br/>
                            <w:t>RTO Code 4909</w:t>
                          </w:r>
                        </w:p>
                        <w:bookmarkEnd w:id="0"/>
                        <w:p w14:paraId="21DB4741" w14:textId="60ED767A" w:rsidR="000419E0" w:rsidRPr="000419E0" w:rsidRDefault="000419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0F3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7pt;margin-top:19.55pt;width:105.75pt;height:28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" stroked="f">
              <v:textbox>
                <w:txbxContent>
                  <w:p w14:paraId="3E28807B" w14:textId="77777777" w:rsidR="000419E0" w:rsidRPr="000419E0" w:rsidRDefault="000419E0" w:rsidP="000419E0">
                    <w:pPr>
                      <w:pStyle w:val="CoverFooter"/>
                    </w:pPr>
                    <w:bookmarkStart w:id="1" w:name="_Toc15553802"/>
                    <w:r w:rsidRPr="000419E0">
                      <w:t>CRICOS Provider No. 00103D</w:t>
                    </w:r>
                    <w:r w:rsidRPr="000419E0">
                      <w:br/>
                      <w:t>RTO Code 4909</w:t>
                    </w:r>
                  </w:p>
                  <w:bookmarkEnd w:id="1"/>
                  <w:p w14:paraId="21DB4741" w14:textId="60ED767A" w:rsidR="000419E0" w:rsidRPr="000419E0" w:rsidRDefault="000419E0"/>
                </w:txbxContent>
              </v:textbox>
              <w10:wrap type="square"/>
            </v:shape>
          </w:pict>
        </mc:Fallback>
      </mc:AlternateContent>
    </w:r>
    <w:r w:rsidR="00983A53" w:rsidRPr="00FD55C8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620793A" wp14:editId="03E6C8B2">
          <wp:simplePos x="0" y="0"/>
          <wp:positionH relativeFrom="page">
            <wp:align>left</wp:align>
          </wp:positionH>
          <wp:positionV relativeFrom="page">
            <wp:posOffset>9729470</wp:posOffset>
          </wp:positionV>
          <wp:extent cx="6000750" cy="939800"/>
          <wp:effectExtent l="0" t="0" r="0" b="0"/>
          <wp:wrapNone/>
          <wp:docPr id="6" name="Picture 15">
            <a:extLst xmlns:a="http://schemas.openxmlformats.org/drawingml/2006/main">
              <a:ext uri="{FF2B5EF4-FFF2-40B4-BE49-F238E27FC236}">
                <a16:creationId xmlns:a16="http://schemas.microsoft.com/office/drawing/2014/main" id="{D671C735-547B-184E-B25E-19762C9AEB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671C735-547B-184E-B25E-19762C9AEB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16" r="21179" b="26810"/>
                  <a:stretch/>
                </pic:blipFill>
                <pic:spPr bwMode="auto">
                  <a:xfrm>
                    <a:off x="0" y="0"/>
                    <a:ext cx="60007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E061" w14:textId="77777777" w:rsidR="00925E8B" w:rsidRDefault="00925E8B" w:rsidP="00FD55C8">
      <w:r>
        <w:separator/>
      </w:r>
    </w:p>
  </w:footnote>
  <w:footnote w:type="continuationSeparator" w:id="0">
    <w:p w14:paraId="081CF386" w14:textId="77777777" w:rsidR="00925E8B" w:rsidRDefault="00925E8B" w:rsidP="00FD55C8">
      <w:r>
        <w:continuationSeparator/>
      </w:r>
    </w:p>
  </w:footnote>
  <w:footnote w:type="continuationNotice" w:id="1">
    <w:p w14:paraId="5FE416A8" w14:textId="77777777" w:rsidR="00925E8B" w:rsidRDefault="0092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728C" w14:textId="7D01F25A" w:rsidR="00983A53" w:rsidRDefault="006863F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EBB555E" wp14:editId="38C91646">
              <wp:simplePos x="0" y="0"/>
              <wp:positionH relativeFrom="column">
                <wp:posOffset>3577590</wp:posOffset>
              </wp:positionH>
              <wp:positionV relativeFrom="page">
                <wp:posOffset>57150</wp:posOffset>
              </wp:positionV>
              <wp:extent cx="2280920" cy="1216660"/>
              <wp:effectExtent l="0" t="0" r="21590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216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7B3A6" w14:textId="05D7573D" w:rsidR="006863FF" w:rsidRPr="00CE3694" w:rsidRDefault="00CE3694" w:rsidP="00CE369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CE3694">
                            <w:rPr>
                              <w:sz w:val="48"/>
                              <w:szCs w:val="48"/>
                            </w:rPr>
                            <w:t>Morwell Innovation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BB55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7pt;margin-top:4.5pt;width:179.6pt;height:95.8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" fillcolor="#4472c4 [3204]">
              <v:textbox style="mso-fit-shape-to-text:t">
                <w:txbxContent>
                  <w:p w14:paraId="42C7B3A6" w14:textId="05D7573D" w:rsidR="006863FF" w:rsidRPr="00CE3694" w:rsidRDefault="00CE3694" w:rsidP="00CE3694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CE3694">
                      <w:rPr>
                        <w:sz w:val="48"/>
                        <w:szCs w:val="48"/>
                      </w:rPr>
                      <w:t>Morwell Innovation Centre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1B40">
      <w:rPr>
        <w:noProof/>
      </w:rPr>
      <w:drawing>
        <wp:anchor distT="0" distB="0" distL="114300" distR="114300" simplePos="0" relativeHeight="251658241" behindDoc="0" locked="0" layoutInCell="1" allowOverlap="1" wp14:anchorId="0EE6BFBF" wp14:editId="75D82CA6">
          <wp:simplePos x="0" y="0"/>
          <wp:positionH relativeFrom="column">
            <wp:posOffset>-737235</wp:posOffset>
          </wp:positionH>
          <wp:positionV relativeFrom="paragraph">
            <wp:posOffset>-240665</wp:posOffset>
          </wp:positionV>
          <wp:extent cx="3171825" cy="836606"/>
          <wp:effectExtent l="0" t="0" r="0" b="1905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83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C0F"/>
    <w:multiLevelType w:val="hybridMultilevel"/>
    <w:tmpl w:val="E2522308"/>
    <w:lvl w:ilvl="0" w:tplc="6D48C968">
      <w:start w:val="1"/>
      <w:numFmt w:val="bullet"/>
      <w:pStyle w:val="FEDDotPoin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C8"/>
    <w:rsid w:val="00023FFD"/>
    <w:rsid w:val="00034FDD"/>
    <w:rsid w:val="000419E0"/>
    <w:rsid w:val="00044151"/>
    <w:rsid w:val="00054FF2"/>
    <w:rsid w:val="000A317E"/>
    <w:rsid w:val="000B0DE4"/>
    <w:rsid w:val="000D03DD"/>
    <w:rsid w:val="000D1AE3"/>
    <w:rsid w:val="000E050B"/>
    <w:rsid w:val="000E3A36"/>
    <w:rsid w:val="000E561B"/>
    <w:rsid w:val="000F3079"/>
    <w:rsid w:val="00102E0A"/>
    <w:rsid w:val="001134B6"/>
    <w:rsid w:val="00120C92"/>
    <w:rsid w:val="00124CEC"/>
    <w:rsid w:val="00134A4F"/>
    <w:rsid w:val="001373DB"/>
    <w:rsid w:val="00141D63"/>
    <w:rsid w:val="00142678"/>
    <w:rsid w:val="001471EF"/>
    <w:rsid w:val="00171211"/>
    <w:rsid w:val="0017177F"/>
    <w:rsid w:val="00192913"/>
    <w:rsid w:val="001A3C35"/>
    <w:rsid w:val="001B6041"/>
    <w:rsid w:val="001C3EC7"/>
    <w:rsid w:val="001E0054"/>
    <w:rsid w:val="001E4C9C"/>
    <w:rsid w:val="001F5A5B"/>
    <w:rsid w:val="00221F8A"/>
    <w:rsid w:val="002565B8"/>
    <w:rsid w:val="002654F5"/>
    <w:rsid w:val="002703AD"/>
    <w:rsid w:val="002775C4"/>
    <w:rsid w:val="00285D48"/>
    <w:rsid w:val="00293E44"/>
    <w:rsid w:val="002A30B5"/>
    <w:rsid w:val="002B4460"/>
    <w:rsid w:val="002B7C35"/>
    <w:rsid w:val="002C2950"/>
    <w:rsid w:val="002E3793"/>
    <w:rsid w:val="002F1E49"/>
    <w:rsid w:val="002F4E79"/>
    <w:rsid w:val="002F5EBC"/>
    <w:rsid w:val="00317065"/>
    <w:rsid w:val="00320729"/>
    <w:rsid w:val="00324B14"/>
    <w:rsid w:val="003303C8"/>
    <w:rsid w:val="00343BA3"/>
    <w:rsid w:val="00357DF8"/>
    <w:rsid w:val="00366F0F"/>
    <w:rsid w:val="0037533B"/>
    <w:rsid w:val="003763CE"/>
    <w:rsid w:val="003C706E"/>
    <w:rsid w:val="003C778E"/>
    <w:rsid w:val="003D644A"/>
    <w:rsid w:val="003F488D"/>
    <w:rsid w:val="00400798"/>
    <w:rsid w:val="00411D67"/>
    <w:rsid w:val="00421685"/>
    <w:rsid w:val="004266A7"/>
    <w:rsid w:val="00440842"/>
    <w:rsid w:val="004425DF"/>
    <w:rsid w:val="004531B1"/>
    <w:rsid w:val="00463B35"/>
    <w:rsid w:val="00467B1F"/>
    <w:rsid w:val="004709E7"/>
    <w:rsid w:val="0047109B"/>
    <w:rsid w:val="00475E58"/>
    <w:rsid w:val="00481E9D"/>
    <w:rsid w:val="00484CF9"/>
    <w:rsid w:val="00492F8B"/>
    <w:rsid w:val="004A7C73"/>
    <w:rsid w:val="004C12A3"/>
    <w:rsid w:val="004E06E0"/>
    <w:rsid w:val="004E3A02"/>
    <w:rsid w:val="004E6C1F"/>
    <w:rsid w:val="00507734"/>
    <w:rsid w:val="0051670C"/>
    <w:rsid w:val="00534E63"/>
    <w:rsid w:val="005423D0"/>
    <w:rsid w:val="0055024A"/>
    <w:rsid w:val="00557304"/>
    <w:rsid w:val="0056592D"/>
    <w:rsid w:val="00570105"/>
    <w:rsid w:val="005709A7"/>
    <w:rsid w:val="005C691A"/>
    <w:rsid w:val="005D141D"/>
    <w:rsid w:val="005D4BCC"/>
    <w:rsid w:val="005D505C"/>
    <w:rsid w:val="005D7C21"/>
    <w:rsid w:val="005E4C89"/>
    <w:rsid w:val="005E6FED"/>
    <w:rsid w:val="005F53A7"/>
    <w:rsid w:val="0061066C"/>
    <w:rsid w:val="006164EE"/>
    <w:rsid w:val="00624FBC"/>
    <w:rsid w:val="00631B40"/>
    <w:rsid w:val="00633E29"/>
    <w:rsid w:val="00665CC6"/>
    <w:rsid w:val="006863FF"/>
    <w:rsid w:val="006A0387"/>
    <w:rsid w:val="006A5AAC"/>
    <w:rsid w:val="006C3849"/>
    <w:rsid w:val="006D0C18"/>
    <w:rsid w:val="006D35A9"/>
    <w:rsid w:val="006E51ED"/>
    <w:rsid w:val="006F1E72"/>
    <w:rsid w:val="006F4429"/>
    <w:rsid w:val="00703DDF"/>
    <w:rsid w:val="00703F6C"/>
    <w:rsid w:val="00706DE6"/>
    <w:rsid w:val="0071159F"/>
    <w:rsid w:val="00753B73"/>
    <w:rsid w:val="00765952"/>
    <w:rsid w:val="00783020"/>
    <w:rsid w:val="007839F4"/>
    <w:rsid w:val="00785839"/>
    <w:rsid w:val="007A3F7C"/>
    <w:rsid w:val="007B6EC7"/>
    <w:rsid w:val="007C58BE"/>
    <w:rsid w:val="007D01F7"/>
    <w:rsid w:val="007D762E"/>
    <w:rsid w:val="007F10FB"/>
    <w:rsid w:val="00814810"/>
    <w:rsid w:val="008252EF"/>
    <w:rsid w:val="00825FBB"/>
    <w:rsid w:val="0082663C"/>
    <w:rsid w:val="0083151D"/>
    <w:rsid w:val="008343C6"/>
    <w:rsid w:val="00835032"/>
    <w:rsid w:val="00854FAF"/>
    <w:rsid w:val="008619E5"/>
    <w:rsid w:val="00867375"/>
    <w:rsid w:val="008840D2"/>
    <w:rsid w:val="008843B1"/>
    <w:rsid w:val="008909AA"/>
    <w:rsid w:val="008A0859"/>
    <w:rsid w:val="008C51BC"/>
    <w:rsid w:val="008E44EF"/>
    <w:rsid w:val="008F2BE5"/>
    <w:rsid w:val="00914B12"/>
    <w:rsid w:val="00921F69"/>
    <w:rsid w:val="00923308"/>
    <w:rsid w:val="00925140"/>
    <w:rsid w:val="00925E8B"/>
    <w:rsid w:val="009264F6"/>
    <w:rsid w:val="00926D64"/>
    <w:rsid w:val="00930997"/>
    <w:rsid w:val="00952430"/>
    <w:rsid w:val="00972306"/>
    <w:rsid w:val="00976232"/>
    <w:rsid w:val="009778DF"/>
    <w:rsid w:val="00977DF2"/>
    <w:rsid w:val="00981041"/>
    <w:rsid w:val="009835D0"/>
    <w:rsid w:val="00983A53"/>
    <w:rsid w:val="009937DC"/>
    <w:rsid w:val="009A1404"/>
    <w:rsid w:val="009C2F9D"/>
    <w:rsid w:val="009F661F"/>
    <w:rsid w:val="00A01204"/>
    <w:rsid w:val="00A113DF"/>
    <w:rsid w:val="00A212D4"/>
    <w:rsid w:val="00A260CD"/>
    <w:rsid w:val="00A312C7"/>
    <w:rsid w:val="00A35743"/>
    <w:rsid w:val="00A4713E"/>
    <w:rsid w:val="00A55282"/>
    <w:rsid w:val="00A9319E"/>
    <w:rsid w:val="00AC4D06"/>
    <w:rsid w:val="00AE5335"/>
    <w:rsid w:val="00AF0787"/>
    <w:rsid w:val="00B24222"/>
    <w:rsid w:val="00B26691"/>
    <w:rsid w:val="00B26C25"/>
    <w:rsid w:val="00B44536"/>
    <w:rsid w:val="00B546C9"/>
    <w:rsid w:val="00B90E67"/>
    <w:rsid w:val="00B959FA"/>
    <w:rsid w:val="00B97400"/>
    <w:rsid w:val="00BA1B49"/>
    <w:rsid w:val="00BA7AE4"/>
    <w:rsid w:val="00BB10E2"/>
    <w:rsid w:val="00BB5116"/>
    <w:rsid w:val="00BE037C"/>
    <w:rsid w:val="00BE3078"/>
    <w:rsid w:val="00BF2EEF"/>
    <w:rsid w:val="00C0318D"/>
    <w:rsid w:val="00C30F8F"/>
    <w:rsid w:val="00C36D55"/>
    <w:rsid w:val="00C40605"/>
    <w:rsid w:val="00C44D8E"/>
    <w:rsid w:val="00C46DC8"/>
    <w:rsid w:val="00C5281E"/>
    <w:rsid w:val="00C53910"/>
    <w:rsid w:val="00C54B40"/>
    <w:rsid w:val="00C870E3"/>
    <w:rsid w:val="00C971EA"/>
    <w:rsid w:val="00C973D1"/>
    <w:rsid w:val="00CA5263"/>
    <w:rsid w:val="00CB1316"/>
    <w:rsid w:val="00CE3694"/>
    <w:rsid w:val="00CE4660"/>
    <w:rsid w:val="00CF0B37"/>
    <w:rsid w:val="00D0268D"/>
    <w:rsid w:val="00D02BF5"/>
    <w:rsid w:val="00D11539"/>
    <w:rsid w:val="00D17374"/>
    <w:rsid w:val="00D25B80"/>
    <w:rsid w:val="00D26C8E"/>
    <w:rsid w:val="00D35A4E"/>
    <w:rsid w:val="00D4004A"/>
    <w:rsid w:val="00D47A1A"/>
    <w:rsid w:val="00D620E7"/>
    <w:rsid w:val="00D644CC"/>
    <w:rsid w:val="00D75786"/>
    <w:rsid w:val="00D81EB2"/>
    <w:rsid w:val="00DA7CD7"/>
    <w:rsid w:val="00DC0E0B"/>
    <w:rsid w:val="00DF63E3"/>
    <w:rsid w:val="00E02A5A"/>
    <w:rsid w:val="00E15E43"/>
    <w:rsid w:val="00E259F7"/>
    <w:rsid w:val="00E30797"/>
    <w:rsid w:val="00E43002"/>
    <w:rsid w:val="00E44BFC"/>
    <w:rsid w:val="00E454B1"/>
    <w:rsid w:val="00E4730A"/>
    <w:rsid w:val="00E5419D"/>
    <w:rsid w:val="00E60987"/>
    <w:rsid w:val="00E639AC"/>
    <w:rsid w:val="00E723C2"/>
    <w:rsid w:val="00E91F20"/>
    <w:rsid w:val="00EA5AB2"/>
    <w:rsid w:val="00EB4A90"/>
    <w:rsid w:val="00EC366C"/>
    <w:rsid w:val="00EC430C"/>
    <w:rsid w:val="00EC5F5E"/>
    <w:rsid w:val="00ED3ED0"/>
    <w:rsid w:val="00ED7A24"/>
    <w:rsid w:val="00F06561"/>
    <w:rsid w:val="00F13948"/>
    <w:rsid w:val="00F142DF"/>
    <w:rsid w:val="00F83B9E"/>
    <w:rsid w:val="00F85C0F"/>
    <w:rsid w:val="00F87D31"/>
    <w:rsid w:val="00FA669A"/>
    <w:rsid w:val="00FA7BD9"/>
    <w:rsid w:val="00FC177B"/>
    <w:rsid w:val="00FC37F7"/>
    <w:rsid w:val="00FC5F34"/>
    <w:rsid w:val="00FD55C8"/>
    <w:rsid w:val="00FE00F4"/>
    <w:rsid w:val="00FE5992"/>
    <w:rsid w:val="00FF310E"/>
    <w:rsid w:val="053CB57C"/>
    <w:rsid w:val="067FEB9F"/>
    <w:rsid w:val="0C0357B6"/>
    <w:rsid w:val="1303E6C3"/>
    <w:rsid w:val="190C7A60"/>
    <w:rsid w:val="1AD2A5A2"/>
    <w:rsid w:val="1B59ABEE"/>
    <w:rsid w:val="1BDA08DA"/>
    <w:rsid w:val="1DEECD24"/>
    <w:rsid w:val="2048AF89"/>
    <w:rsid w:val="263BDCF1"/>
    <w:rsid w:val="2689502F"/>
    <w:rsid w:val="276D8E39"/>
    <w:rsid w:val="2D9B8769"/>
    <w:rsid w:val="42CDE751"/>
    <w:rsid w:val="47D02BE0"/>
    <w:rsid w:val="4A7EF364"/>
    <w:rsid w:val="4D22310E"/>
    <w:rsid w:val="4E1183D6"/>
    <w:rsid w:val="55F0AC3E"/>
    <w:rsid w:val="5A466D4C"/>
    <w:rsid w:val="6187AF96"/>
    <w:rsid w:val="67A3BEE6"/>
    <w:rsid w:val="68CF0690"/>
    <w:rsid w:val="6A6DCCE8"/>
    <w:rsid w:val="6F524976"/>
    <w:rsid w:val="78211524"/>
    <w:rsid w:val="7AF970F8"/>
    <w:rsid w:val="7E5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7D7C"/>
  <w15:chartTrackingRefBased/>
  <w15:docId w15:val="{2F9EA827-9D78-5745-8D82-6DC9222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redientsHeading">
    <w:name w:val="Ingredients Heading"/>
    <w:basedOn w:val="Normal"/>
    <w:qFormat/>
    <w:rsid w:val="000D1AE3"/>
    <w:pPr>
      <w:spacing w:after="85" w:line="260" w:lineRule="exact"/>
    </w:pPr>
    <w:rPr>
      <w:rFonts w:ascii="Garamond" w:hAnsi="Garamond" w:cs="Times New Roman (Body CS)"/>
      <w:iCs/>
      <w:caps/>
      <w:color w:val="000000" w:themeColor="text1"/>
      <w:spacing w:val="6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5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C8"/>
  </w:style>
  <w:style w:type="character" w:styleId="PageNumber">
    <w:name w:val="page number"/>
    <w:basedOn w:val="DefaultParagraphFont"/>
    <w:uiPriority w:val="99"/>
    <w:semiHidden/>
    <w:unhideWhenUsed/>
    <w:rsid w:val="00FD55C8"/>
  </w:style>
  <w:style w:type="paragraph" w:styleId="ListParagraph">
    <w:name w:val="List Paragraph"/>
    <w:basedOn w:val="Normal"/>
    <w:uiPriority w:val="34"/>
    <w:qFormat/>
    <w:rsid w:val="00C40605"/>
    <w:pPr>
      <w:ind w:left="720"/>
      <w:contextualSpacing/>
    </w:pPr>
    <w:rPr>
      <w:rFonts w:ascii="Helvetica Neue LT Std 45 Light" w:hAnsi="Helvetica Neue LT Std 45 Light" w:cs="Times New Roman (Body CS)"/>
      <w:color w:val="41414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9E7"/>
  </w:style>
  <w:style w:type="paragraph" w:customStyle="1" w:styleId="FEDMajorHeading">
    <w:name w:val="FED Major Heading"/>
    <w:basedOn w:val="Normal"/>
    <w:qFormat/>
    <w:rsid w:val="004709E7"/>
    <w:pPr>
      <w:spacing w:after="240"/>
    </w:pPr>
    <w:rPr>
      <w:rFonts w:ascii="Arial" w:hAnsi="Arial" w:cs="Arial"/>
      <w:color w:val="414140"/>
      <w:sz w:val="64"/>
      <w:szCs w:val="64"/>
    </w:rPr>
  </w:style>
  <w:style w:type="paragraph" w:customStyle="1" w:styleId="FEDSecondHeading">
    <w:name w:val="FED Second Heading"/>
    <w:basedOn w:val="Normal"/>
    <w:qFormat/>
    <w:rsid w:val="004709E7"/>
    <w:pPr>
      <w:spacing w:after="120"/>
    </w:pPr>
    <w:rPr>
      <w:rFonts w:ascii="Arial" w:hAnsi="Arial" w:cs="Arial"/>
      <w:color w:val="414140"/>
      <w:sz w:val="40"/>
      <w:szCs w:val="40"/>
    </w:rPr>
  </w:style>
  <w:style w:type="paragraph" w:customStyle="1" w:styleId="FEDSubHeading">
    <w:name w:val="FED Sub Heading"/>
    <w:basedOn w:val="Normal"/>
    <w:qFormat/>
    <w:rsid w:val="004709E7"/>
    <w:pPr>
      <w:spacing w:after="40"/>
    </w:pPr>
    <w:rPr>
      <w:rFonts w:ascii="Arial" w:hAnsi="Arial" w:cs="Arial"/>
      <w:b/>
      <w:color w:val="414140"/>
    </w:rPr>
  </w:style>
  <w:style w:type="paragraph" w:customStyle="1" w:styleId="FEDBody">
    <w:name w:val="FED Body"/>
    <w:basedOn w:val="Normal"/>
    <w:qFormat/>
    <w:rsid w:val="004709E7"/>
    <w:pPr>
      <w:spacing w:after="120" w:line="250" w:lineRule="exact"/>
    </w:pPr>
    <w:rPr>
      <w:rFonts w:ascii="Arial" w:hAnsi="Arial" w:cs="Arial"/>
      <w:color w:val="414140"/>
      <w:sz w:val="21"/>
      <w:szCs w:val="21"/>
    </w:rPr>
  </w:style>
  <w:style w:type="paragraph" w:customStyle="1" w:styleId="FedBodySmall">
    <w:name w:val="Fed Body Small"/>
    <w:basedOn w:val="Normal"/>
    <w:qFormat/>
    <w:rsid w:val="004709E7"/>
    <w:pPr>
      <w:spacing w:after="120" w:line="240" w:lineRule="exact"/>
    </w:pPr>
    <w:rPr>
      <w:rFonts w:ascii="Arial" w:hAnsi="Arial" w:cs="Arial"/>
      <w:color w:val="414140"/>
      <w:sz w:val="18"/>
      <w:szCs w:val="18"/>
    </w:rPr>
  </w:style>
  <w:style w:type="paragraph" w:customStyle="1" w:styleId="FEDDotPoint">
    <w:name w:val="FED Dot Point"/>
    <w:basedOn w:val="ListParagraph"/>
    <w:qFormat/>
    <w:rsid w:val="004709E7"/>
    <w:pPr>
      <w:numPr>
        <w:numId w:val="1"/>
      </w:numPr>
      <w:spacing w:after="12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8E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1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2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EB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10FB"/>
  </w:style>
  <w:style w:type="paragraph" w:customStyle="1" w:styleId="CoverFooter">
    <w:name w:val="Cover Footer"/>
    <w:basedOn w:val="Footer"/>
    <w:link w:val="CoverFooterChar"/>
    <w:uiPriority w:val="10"/>
    <w:qFormat/>
    <w:rsid w:val="000419E0"/>
    <w:pPr>
      <w:framePr w:w="2268" w:h="142" w:hRule="exact" w:wrap="notBeside" w:vAnchor="page" w:hAnchor="page" w:x="9101" w:y="16461" w:anchorLock="1"/>
      <w:tabs>
        <w:tab w:val="clear" w:pos="4680"/>
        <w:tab w:val="clear" w:pos="9360"/>
        <w:tab w:val="right" w:pos="15706"/>
      </w:tabs>
    </w:pPr>
    <w:rPr>
      <w:color w:val="919191"/>
      <w:sz w:val="14"/>
      <w:szCs w:val="22"/>
    </w:rPr>
  </w:style>
  <w:style w:type="character" w:customStyle="1" w:styleId="CoverFooterChar">
    <w:name w:val="Cover Footer Char"/>
    <w:basedOn w:val="FooterChar"/>
    <w:link w:val="CoverFooter"/>
    <w:uiPriority w:val="10"/>
    <w:rsid w:val="000419E0"/>
    <w:rPr>
      <w:color w:val="91919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cbookings@federation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cbookings@federation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b4c9a42-bf26-4010-b575-c9ff9ae534d3">2020-01-07T03:29:39+00:00</Date>
    <_dlc_DocId xmlns="e39818f0-b86a-435d-8fb9-cd10e1f05f4d">MRU3PS7DZPM2-1970809919-33038</_dlc_DocId>
    <_dlc_DocIdUrl xmlns="e39818f0-b86a-435d-8fb9-cd10e1f05f4d">
      <Url>https://federationuniversity.sharepoint.com/sites/FedUni/R&amp;I/technology-park/_layouts/15/DocIdRedir.aspx?ID=MRU3PS7DZPM2-1970809919-33038</Url>
      <Description>MRU3PS7DZPM2-1970809919-33038</Description>
    </_dlc_DocIdUrl>
    <SharedWithUsers xmlns="e39818f0-b86a-435d-8fb9-cd10e1f05f4d">
      <UserInfo>
        <DisplayName>Jacinta Antonelli</DisplayName>
        <AccountId>24761</AccountId>
        <AccountType/>
      </UserInfo>
    </SharedWithUsers>
    <TaxCatchAll xmlns="e39818f0-b86a-435d-8fb9-cd10e1f05f4d" xsi:nil="true"/>
    <lcf76f155ced4ddcb4097134ff3c332f xmlns="7b4c9a42-bf26-4010-b575-c9ff9ae534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0E608DA317D42A139922A326598E2" ma:contentTypeVersion="7641" ma:contentTypeDescription="Create a new document." ma:contentTypeScope="" ma:versionID="5c10d70ad66f329c3db27998c6f373a7">
  <xsd:schema xmlns:xsd="http://www.w3.org/2001/XMLSchema" xmlns:xs="http://www.w3.org/2001/XMLSchema" xmlns:p="http://schemas.microsoft.com/office/2006/metadata/properties" xmlns:ns2="e39818f0-b86a-435d-8fb9-cd10e1f05f4d" xmlns:ns3="7b4c9a42-bf26-4010-b575-c9ff9ae534d3" targetNamespace="http://schemas.microsoft.com/office/2006/metadata/properties" ma:root="true" ma:fieldsID="bbfec5d80b0c941737f11a5dc9b52f09" ns2:_="" ns3:_="">
    <xsd:import namespace="e39818f0-b86a-435d-8fb9-cd10e1f05f4d"/>
    <xsd:import namespace="7b4c9a42-bf26-4010-b575-c9ff9ae534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Dat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c9a42-bf26-4010-b575-c9ff9ae53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fault="[today]" ma:format="DateOnly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B3DFA-18C4-47E1-B724-FD2F7CDE3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4D6D0-0909-4A13-B5EB-C6F4C605EC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A26E93-363B-4C12-8CCA-1C3A1787A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3A3B8-287A-4AC4-8018-341076D2ADD1}">
  <ds:schemaRefs>
    <ds:schemaRef ds:uri="http://schemas.microsoft.com/office/2006/metadata/properties"/>
    <ds:schemaRef ds:uri="http://schemas.microsoft.com/office/infopath/2007/PartnerControls"/>
    <ds:schemaRef ds:uri="7b4c9a42-bf26-4010-b575-c9ff9ae534d3"/>
    <ds:schemaRef ds:uri="e39818f0-b86a-435d-8fb9-cd10e1f05f4d"/>
  </ds:schemaRefs>
</ds:datastoreItem>
</file>

<file path=customXml/itemProps5.xml><?xml version="1.0" encoding="utf-8"?>
<ds:datastoreItem xmlns:ds="http://schemas.openxmlformats.org/officeDocument/2006/customXml" ds:itemID="{4C44EAAC-CE27-441B-B37B-99C6C5AA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7b4c9a42-bf26-4010-b575-c9ff9ae53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>Federation University Australia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Griffin</dc:creator>
  <cp:lastModifiedBy>Deanna Jarvis</cp:lastModifiedBy>
  <cp:revision>2</cp:revision>
  <dcterms:created xsi:type="dcterms:W3CDTF">2023-06-05T05:17:00Z</dcterms:created>
  <dcterms:modified xsi:type="dcterms:W3CDTF">2023-06-05T05:17:00Z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0x0101005410E608DA317D42A139922A326598E2</vt:lpwstr>
  </property>
  <property fmtid="{D5CDD505-2E9C-101B-9397-08002B2CF9AE}" pid="3" name="_dlc_DocIdItemGuid">
    <vt:lpwstr>63e6bede-559b-4aff-9957-635bb73bce0c</vt:lpwstr>
  </property>
  <property fmtid="{D5CDD505-2E9C-101B-9397-08002B2CF9AE}" pid="4" name="MediaServiceImageTags">
    <vt:lpwstr/>
  </property>
</Properties>
</file>